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10"/>
        <w:gridCol w:w="2158"/>
        <w:gridCol w:w="1777"/>
        <w:gridCol w:w="1882"/>
        <w:gridCol w:w="1962"/>
        <w:gridCol w:w="2142"/>
        <w:gridCol w:w="2041"/>
        <w:gridCol w:w="1589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2EA71EDC" w14:textId="270CA2D4" w:rsidR="00D85CA4" w:rsidRDefault="00CE6AA5" w:rsidP="00060332">
            <w:pPr>
              <w:rPr>
                <w:rFonts w:cstheme="minorHAnsi"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D24EC5" w:rsidRPr="00D24EC5">
              <w:rPr>
                <w:rFonts w:cstheme="minorHAnsi"/>
                <w:bCs/>
              </w:rPr>
              <w:t>SSEMA2 Explain the role and functions of the Federal Reserve System.</w:t>
            </w:r>
          </w:p>
          <w:p w14:paraId="0480D70E" w14:textId="77777777" w:rsidR="00D24EC5" w:rsidRPr="00893740" w:rsidRDefault="00D24EC5" w:rsidP="00060332">
            <w:pPr>
              <w:rPr>
                <w:rFonts w:cstheme="minorHAnsi"/>
                <w:bCs/>
              </w:rPr>
            </w:pPr>
          </w:p>
          <w:p w14:paraId="1B0E84FA" w14:textId="652F96E1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4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CE0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7D3E6C">
        <w:trPr>
          <w:trHeight w:val="800"/>
        </w:trPr>
        <w:tc>
          <w:tcPr>
            <w:tcW w:w="71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7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82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62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42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04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7D3E6C">
        <w:trPr>
          <w:trHeight w:val="1195"/>
        </w:trPr>
        <w:tc>
          <w:tcPr>
            <w:tcW w:w="71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5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7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82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62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42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04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D3E6C" w:rsidRPr="002D02E5" w14:paraId="74ECB0AA" w14:textId="77777777" w:rsidTr="007D3E6C">
        <w:trPr>
          <w:cantSplit/>
          <w:trHeight w:val="1222"/>
        </w:trPr>
        <w:tc>
          <w:tcPr>
            <w:tcW w:w="710" w:type="dxa"/>
            <w:textDirection w:val="btLr"/>
            <w:vAlign w:val="center"/>
          </w:tcPr>
          <w:p w14:paraId="355D553C" w14:textId="06E82EDF" w:rsidR="007D3E6C" w:rsidRPr="00C423AB" w:rsidRDefault="007D3E6C" w:rsidP="007D3E6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58" w:type="dxa"/>
          </w:tcPr>
          <w:p w14:paraId="34311CF1" w14:textId="77777777" w:rsidR="007D3E6C" w:rsidRDefault="007D3E6C" w:rsidP="007D3E6C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61689DE3" wp14:editId="057DEA61">
                  <wp:extent cx="137160" cy="129540"/>
                  <wp:effectExtent l="0" t="0" r="0" b="3810"/>
                  <wp:docPr id="738938610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the Federal Reserve</w:t>
            </w:r>
          </w:p>
          <w:p w14:paraId="47590B19" w14:textId="5B302782" w:rsidR="007D3E6C" w:rsidRPr="00A31100" w:rsidRDefault="007D3E6C" w:rsidP="007D3E6C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A9547B5" wp14:editId="5BECB4A2">
                  <wp:extent cx="118110" cy="94615"/>
                  <wp:effectExtent l="0" t="0" r="0" b="635"/>
                  <wp:docPr id="2017889379" name="Picture 2017889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explain the role and functions of the Fed.</w:t>
            </w:r>
          </w:p>
        </w:tc>
        <w:tc>
          <w:tcPr>
            <w:tcW w:w="1777" w:type="dxa"/>
            <w:vAlign w:val="center"/>
          </w:tcPr>
          <w:p w14:paraId="739FBD2B" w14:textId="34B10582" w:rsidR="007D3E6C" w:rsidRPr="002D02E5" w:rsidRDefault="007D3E6C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Review questions</w:t>
            </w:r>
          </w:p>
        </w:tc>
        <w:tc>
          <w:tcPr>
            <w:tcW w:w="1882" w:type="dxa"/>
            <w:vAlign w:val="center"/>
          </w:tcPr>
          <w:p w14:paraId="3E0B8FD4" w14:textId="0AE6C533" w:rsidR="007D3E6C" w:rsidRPr="002D02E5" w:rsidRDefault="007D3E6C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Monetary Policy</w:t>
            </w:r>
          </w:p>
        </w:tc>
        <w:tc>
          <w:tcPr>
            <w:tcW w:w="1962" w:type="dxa"/>
            <w:vAlign w:val="center"/>
          </w:tcPr>
          <w:p w14:paraId="5C99985F" w14:textId="5227EAA7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0B7764FC" w14:textId="24FC5541" w:rsidR="007D3E6C" w:rsidRPr="002D02E5" w:rsidRDefault="007D3E6C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>What Would You Do?</w:t>
            </w:r>
          </w:p>
        </w:tc>
        <w:tc>
          <w:tcPr>
            <w:tcW w:w="2041" w:type="dxa"/>
            <w:vAlign w:val="center"/>
          </w:tcPr>
          <w:p w14:paraId="7E69BD4F" w14:textId="62F5E658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39906E85" w14:textId="0C1B71A3" w:rsidR="007D3E6C" w:rsidRPr="002D02E5" w:rsidRDefault="007D3E6C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</w:p>
        </w:tc>
      </w:tr>
      <w:tr w:rsidR="00C423AB" w:rsidRPr="002D02E5" w14:paraId="564B18BB" w14:textId="77777777" w:rsidTr="007D3E6C">
        <w:trPr>
          <w:cantSplit/>
          <w:trHeight w:val="1139"/>
        </w:trPr>
        <w:tc>
          <w:tcPr>
            <w:tcW w:w="71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58" w:type="dxa"/>
          </w:tcPr>
          <w:p w14:paraId="115A92AE" w14:textId="3FEFE1C2" w:rsidR="00707CC8" w:rsidRDefault="00707CC8" w:rsidP="00707CC8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9335543" wp14:editId="7A33851A">
                  <wp:extent cx="137160" cy="129540"/>
                  <wp:effectExtent l="0" t="0" r="0" b="3810"/>
                  <wp:docPr id="16869299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</w:t>
            </w:r>
            <w:r w:rsidR="008016C7">
              <w:rPr>
                <w:rFonts w:cstheme="minorHAnsi"/>
                <w:b/>
                <w:noProof/>
                <w:sz w:val="16"/>
                <w:szCs w:val="16"/>
              </w:rPr>
              <w:t xml:space="preserve">fiscal policy. </w:t>
            </w:r>
          </w:p>
          <w:p w14:paraId="5466F392" w14:textId="0622F84E" w:rsidR="00C423AB" w:rsidRDefault="00DC663D" w:rsidP="00707CC8">
            <w:pPr>
              <w:rPr>
                <w:rFonts w:cstheme="minorHAnsi"/>
                <w:b/>
                <w:sz w:val="16"/>
                <w:szCs w:val="16"/>
              </w:rPr>
            </w:pPr>
            <w:r w:rsidRPr="00AA4A57">
              <w:pict w14:anchorId="6B5634DD">
                <v:shape id="_x0000_i1037" type="#_x0000_t75" style="width:10.2pt;height:7.8pt;visibility:visible;mso-wrap-style:square">
                  <v:imagedata r:id="rId13" o:title=""/>
                </v:shape>
              </w:pict>
            </w:r>
            <w:r w:rsidR="00707CC8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07CC8"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 w:rsidR="00FA54AE">
              <w:rPr>
                <w:rFonts w:cstheme="minorHAnsi"/>
                <w:b/>
                <w:sz w:val="16"/>
                <w:szCs w:val="16"/>
              </w:rPr>
              <w:t xml:space="preserve">explain how taxes </w:t>
            </w:r>
            <w:r w:rsidR="00C54A98">
              <w:rPr>
                <w:rFonts w:cstheme="minorHAnsi"/>
                <w:b/>
                <w:sz w:val="16"/>
                <w:szCs w:val="16"/>
              </w:rPr>
              <w:t xml:space="preserve">and government spending </w:t>
            </w:r>
            <w:r>
              <w:rPr>
                <w:rFonts w:cstheme="minorHAnsi"/>
                <w:b/>
                <w:sz w:val="16"/>
                <w:szCs w:val="16"/>
              </w:rPr>
              <w:t>affect the economy.</w:t>
            </w:r>
          </w:p>
          <w:p w14:paraId="7E0EF547" w14:textId="612E9E3E" w:rsidR="00DC663D" w:rsidRPr="00ED1FE1" w:rsidRDefault="00DC663D" w:rsidP="00707CC8">
            <w:pPr>
              <w:rPr>
                <w:rFonts w:cstheme="minorHAnsi"/>
                <w:b/>
                <w:sz w:val="12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454F6DE" wp14:editId="1A8F7200">
                  <wp:extent cx="127000" cy="101600"/>
                  <wp:effectExtent l="0" t="0" r="6350" b="0"/>
                  <wp:docPr id="1998292222" name="Picture 1998292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I can explain </w:t>
            </w:r>
            <w:r w:rsidR="00446F2B">
              <w:rPr>
                <w:rFonts w:cstheme="minorHAnsi"/>
                <w:b/>
                <w:sz w:val="16"/>
                <w:szCs w:val="16"/>
              </w:rPr>
              <w:t>budget surpluses and deficits affect the national debt.</w:t>
            </w:r>
          </w:p>
        </w:tc>
        <w:tc>
          <w:tcPr>
            <w:tcW w:w="1777" w:type="dxa"/>
            <w:vAlign w:val="center"/>
          </w:tcPr>
          <w:p w14:paraId="1A69A2A1" w14:textId="58A80F8E" w:rsidR="00C423AB" w:rsidRPr="002D02E5" w:rsidRDefault="00941BD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C31328">
              <w:rPr>
                <w:rFonts w:cstheme="minorHAnsi"/>
              </w:rPr>
              <w:t>How can Congress affect the economy?</w:t>
            </w:r>
          </w:p>
        </w:tc>
        <w:tc>
          <w:tcPr>
            <w:tcW w:w="1882" w:type="dxa"/>
            <w:vAlign w:val="center"/>
          </w:tcPr>
          <w:p w14:paraId="1EE4AD17" w14:textId="4768E2D2" w:rsidR="00C423AB" w:rsidRPr="002D02E5" w:rsidRDefault="00C3132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Fiscal Policy &amp; National Debt</w:t>
            </w:r>
          </w:p>
        </w:tc>
        <w:tc>
          <w:tcPr>
            <w:tcW w:w="1962" w:type="dxa"/>
            <w:vAlign w:val="center"/>
          </w:tcPr>
          <w:p w14:paraId="45D10E6B" w14:textId="23FDFB26" w:rsidR="00C423AB" w:rsidRPr="002D02E5" w:rsidRDefault="00B83EE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Discussion/ Questions</w:t>
            </w:r>
          </w:p>
        </w:tc>
        <w:tc>
          <w:tcPr>
            <w:tcW w:w="2142" w:type="dxa"/>
            <w:vAlign w:val="center"/>
          </w:tcPr>
          <w:p w14:paraId="0022E828" w14:textId="6B471FE1" w:rsidR="00EF08B3" w:rsidRPr="002D02E5" w:rsidRDefault="00C3132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Tax Infographic activity</w:t>
            </w:r>
          </w:p>
        </w:tc>
        <w:tc>
          <w:tcPr>
            <w:tcW w:w="2041" w:type="dxa"/>
            <w:vAlign w:val="center"/>
          </w:tcPr>
          <w:p w14:paraId="5630EC5E" w14:textId="51F1D27F" w:rsidR="00C423AB" w:rsidRPr="002D02E5" w:rsidRDefault="00B83EE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Fiscal or Monetary worksheet</w:t>
            </w:r>
          </w:p>
        </w:tc>
        <w:tc>
          <w:tcPr>
            <w:tcW w:w="1589" w:type="dxa"/>
            <w:vAlign w:val="center"/>
          </w:tcPr>
          <w:p w14:paraId="2DE8C7F0" w14:textId="7379AC3F" w:rsidR="00C423AB" w:rsidRPr="002D02E5" w:rsidRDefault="00251B4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What did you learn about taxes?</w:t>
            </w:r>
          </w:p>
        </w:tc>
      </w:tr>
      <w:tr w:rsidR="00C423AB" w:rsidRPr="002D02E5" w14:paraId="2A78BB25" w14:textId="77777777" w:rsidTr="007D3E6C">
        <w:trPr>
          <w:cantSplit/>
          <w:trHeight w:val="1249"/>
        </w:trPr>
        <w:tc>
          <w:tcPr>
            <w:tcW w:w="71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58" w:type="dxa"/>
          </w:tcPr>
          <w:p w14:paraId="6CF133DE" w14:textId="6670604E" w:rsidR="00446F2B" w:rsidRDefault="00446F2B" w:rsidP="00446F2B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45CAC90" wp14:editId="4254DDCA">
                  <wp:extent cx="137160" cy="129540"/>
                  <wp:effectExtent l="0" t="0" r="0" b="3810"/>
                  <wp:docPr id="11880735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="000E1E8B">
              <w:rPr>
                <w:rFonts w:cstheme="minorHAnsi"/>
                <w:b/>
                <w:noProof/>
                <w:sz w:val="16"/>
                <w:szCs w:val="16"/>
              </w:rPr>
              <w:t>reviewing macroeconomics.</w:t>
            </w:r>
          </w:p>
          <w:p w14:paraId="7C5FC2A2" w14:textId="777B07D4" w:rsidR="000E1E8B" w:rsidRPr="002D02E5" w:rsidRDefault="00446F2B" w:rsidP="000E1E8B">
            <w:pPr>
              <w:rPr>
                <w:rFonts w:cstheme="minorHAnsi"/>
              </w:rPr>
            </w:pPr>
            <w:r w:rsidRPr="00AA4A57">
              <w:rPr>
                <w:noProof/>
              </w:rPr>
              <w:drawing>
                <wp:inline distT="0" distB="0" distL="0" distR="0" wp14:anchorId="4DFFE496" wp14:editId="2FC7A343">
                  <wp:extent cx="129540" cy="99060"/>
                  <wp:effectExtent l="0" t="0" r="3810" b="0"/>
                  <wp:docPr id="16726078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8292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I can explain </w:t>
            </w:r>
          </w:p>
          <w:p w14:paraId="4BA88B9A" w14:textId="62C17A79" w:rsidR="00C423AB" w:rsidRPr="002D02E5" w:rsidRDefault="00C423AB" w:rsidP="00446F2B">
            <w:pPr>
              <w:rPr>
                <w:rFonts w:cstheme="minorHAnsi"/>
              </w:rPr>
            </w:pPr>
          </w:p>
        </w:tc>
        <w:tc>
          <w:tcPr>
            <w:tcW w:w="1777" w:type="dxa"/>
            <w:vAlign w:val="center"/>
          </w:tcPr>
          <w:p w14:paraId="37F1D968" w14:textId="4AAA1812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D57AAF">
              <w:rPr>
                <w:rFonts w:cstheme="minorHAnsi"/>
              </w:rPr>
              <w:t>In your own words – deficit, surplus</w:t>
            </w:r>
          </w:p>
        </w:tc>
        <w:tc>
          <w:tcPr>
            <w:tcW w:w="1882" w:type="dxa"/>
            <w:vAlign w:val="center"/>
          </w:tcPr>
          <w:p w14:paraId="1C006E23" w14:textId="52639D9C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578DEA5D" w14:textId="432BCEDD" w:rsidR="00C423AB" w:rsidRPr="002D02E5" w:rsidRDefault="00FA61F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Brief review/ discussion</w:t>
            </w:r>
          </w:p>
        </w:tc>
        <w:tc>
          <w:tcPr>
            <w:tcW w:w="2142" w:type="dxa"/>
            <w:vAlign w:val="center"/>
          </w:tcPr>
          <w:p w14:paraId="7A64CDB8" w14:textId="39B0BFF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0835072E" w14:textId="39A0A51A" w:rsidR="00C423AB" w:rsidRPr="002D02E5" w:rsidRDefault="00FA61F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Fiscal Ship simulation</w:t>
            </w:r>
          </w:p>
        </w:tc>
        <w:tc>
          <w:tcPr>
            <w:tcW w:w="1589" w:type="dxa"/>
            <w:vAlign w:val="center"/>
          </w:tcPr>
          <w:p w14:paraId="75612296" w14:textId="3AFA2BD3" w:rsidR="00C423AB" w:rsidRPr="002D02E5" w:rsidRDefault="006E10B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</w:p>
        </w:tc>
      </w:tr>
      <w:tr w:rsidR="00B66F3F" w:rsidRPr="002D02E5" w14:paraId="2FF05BFF" w14:textId="77777777" w:rsidTr="007D3E6C">
        <w:trPr>
          <w:cantSplit/>
          <w:trHeight w:val="1175"/>
        </w:trPr>
        <w:tc>
          <w:tcPr>
            <w:tcW w:w="710" w:type="dxa"/>
            <w:textDirection w:val="btLr"/>
            <w:vAlign w:val="center"/>
          </w:tcPr>
          <w:p w14:paraId="74B04E95" w14:textId="1E4E915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58" w:type="dxa"/>
          </w:tcPr>
          <w:p w14:paraId="27FEF938" w14:textId="6189A2EF" w:rsidR="00B66F3F" w:rsidRPr="00324D4A" w:rsidRDefault="000F6E0F" w:rsidP="00B66F3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3C82B6" wp14:editId="19F8D2E6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155575</wp:posOffset>
                      </wp:positionV>
                      <wp:extent cx="7848600" cy="411480"/>
                      <wp:effectExtent l="0" t="0" r="19050" b="26670"/>
                      <wp:wrapNone/>
                      <wp:docPr id="1793598709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860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F97732" w14:textId="77847014" w:rsidR="000F6E0F" w:rsidRPr="00A96360" w:rsidRDefault="00FB644D" w:rsidP="00A9636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MACROECONOMICS TEST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3C82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4.45pt;margin-top:12.25pt;width:618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" fillcolor="white [3201]" strokeweight=".5pt">
                      <v:textbox>
                        <w:txbxContent>
                          <w:p w14:paraId="04F97732" w14:textId="77847014" w:rsidR="000F6E0F" w:rsidRPr="00A96360" w:rsidRDefault="00FB644D" w:rsidP="00A9636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MACROECONOMICS TEST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F3F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77" w:type="dxa"/>
            <w:vAlign w:val="center"/>
          </w:tcPr>
          <w:p w14:paraId="61274EBE" w14:textId="666D93F0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882" w:type="dxa"/>
            <w:vAlign w:val="center"/>
          </w:tcPr>
          <w:p w14:paraId="7BAB9F2C" w14:textId="14D14943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02066648" w14:textId="3BF45878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4A8E7F0B" w14:textId="27F2D839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57ACAD40" w14:textId="6A04A6EA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167F6272" w14:textId="2A5DDA60" w:rsidR="00B66F3F" w:rsidRPr="002D02E5" w:rsidRDefault="00B66F3F" w:rsidP="00B66F3F">
            <w:pPr>
              <w:rPr>
                <w:rFonts w:cstheme="minorHAnsi"/>
              </w:rPr>
            </w:pPr>
          </w:p>
        </w:tc>
      </w:tr>
      <w:tr w:rsidR="00B66F3F" w:rsidRPr="002D02E5" w14:paraId="4C1484AE" w14:textId="77777777" w:rsidTr="007D3E6C">
        <w:trPr>
          <w:cantSplit/>
          <w:trHeight w:val="1166"/>
        </w:trPr>
        <w:tc>
          <w:tcPr>
            <w:tcW w:w="710" w:type="dxa"/>
            <w:textDirection w:val="btLr"/>
            <w:vAlign w:val="center"/>
          </w:tcPr>
          <w:p w14:paraId="6882D6BD" w14:textId="47296C6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2158" w:type="dxa"/>
          </w:tcPr>
          <w:p w14:paraId="19D3BD09" w14:textId="39F2CCFD" w:rsidR="00446F2B" w:rsidRDefault="00446F2B" w:rsidP="00446F2B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AA4A57">
              <w:pict w14:anchorId="2DDC9A16">
                <v:shape id="_x0000_i1047" type="#_x0000_t75" style="width:10.8pt;height:10.2pt;flip:x;visibility:visible;mso-wrap-style:square">
                  <v:imagedata r:id="rId14" o:title="FEF22E5"/>
                </v:shape>
              </w:pict>
            </w:r>
            <w:r w:rsidR="00B66F3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636E0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636E01"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="00636E01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636E01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="00A82A00">
              <w:rPr>
                <w:rFonts w:cstheme="minorHAnsi"/>
                <w:b/>
                <w:noProof/>
                <w:sz w:val="16"/>
                <w:szCs w:val="16"/>
              </w:rPr>
              <w:t>evaluating my performance on the unit test.</w:t>
            </w:r>
            <w:r w:rsidR="00636E01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</w:p>
          <w:p w14:paraId="7E7511D5" w14:textId="6B3BD19A" w:rsidR="00B66F3F" w:rsidRPr="001C37BC" w:rsidRDefault="00B66F3F" w:rsidP="00446F2B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4724C7E" wp14:editId="7FED390A">
                  <wp:extent cx="118110" cy="94615"/>
                  <wp:effectExtent l="0" t="0" r="0" b="635"/>
                  <wp:docPr id="1300818306" name="Picture 1300818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</w:t>
            </w:r>
            <w:r w:rsidR="00AA5BA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82A00">
              <w:rPr>
                <w:rFonts w:cstheme="minorHAnsi"/>
                <w:b/>
                <w:sz w:val="16"/>
                <w:szCs w:val="16"/>
              </w:rPr>
              <w:t>discuss my strengths and weaknesses on the test.</w:t>
            </w:r>
          </w:p>
        </w:tc>
        <w:tc>
          <w:tcPr>
            <w:tcW w:w="1777" w:type="dxa"/>
            <w:vAlign w:val="center"/>
          </w:tcPr>
          <w:p w14:paraId="6C3A1E46" w14:textId="2EB84D10" w:rsidR="00B66F3F" w:rsidRPr="002D02E5" w:rsidRDefault="007E59DD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F253E9">
              <w:rPr>
                <w:rFonts w:cstheme="minorHAnsi"/>
              </w:rPr>
              <w:t>How did I do?</w:t>
            </w:r>
          </w:p>
        </w:tc>
        <w:tc>
          <w:tcPr>
            <w:tcW w:w="1882" w:type="dxa"/>
            <w:vAlign w:val="center"/>
          </w:tcPr>
          <w:p w14:paraId="0CA8540D" w14:textId="5B475AE2" w:rsidR="000D2BEA" w:rsidRPr="002D02E5" w:rsidRDefault="000D2BEA" w:rsidP="00B66F3F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30AD2A80" w14:textId="222C6902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7E4437AE" w14:textId="5B766D29" w:rsidR="0061071A" w:rsidRPr="002D02E5" w:rsidRDefault="0061071A" w:rsidP="00B66F3F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1A18FD7B" w14:textId="205F21EC" w:rsidR="00B66F3F" w:rsidRPr="002D02E5" w:rsidRDefault="00F253E9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evaluation and differentiated work</w:t>
            </w:r>
          </w:p>
        </w:tc>
        <w:tc>
          <w:tcPr>
            <w:tcW w:w="1589" w:type="dxa"/>
            <w:vAlign w:val="center"/>
          </w:tcPr>
          <w:p w14:paraId="4BC1277B" w14:textId="5943418B" w:rsidR="00D67429" w:rsidRPr="002D02E5" w:rsidRDefault="00FB644D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</w:tbl>
    <w:p w14:paraId="15A07767" w14:textId="5DEDA11D" w:rsidR="004B7489" w:rsidRPr="00EB4DDC" w:rsidRDefault="004B7489" w:rsidP="00EB4DDC">
      <w:pPr>
        <w:rPr>
          <w:i/>
          <w:sz w:val="14"/>
        </w:rPr>
      </w:pPr>
    </w:p>
    <w:sectPr w:rsidR="004B7489" w:rsidRPr="00EB4DDC" w:rsidSect="002D02E5">
      <w:head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B82" w14:textId="77777777" w:rsidR="00902DEB" w:rsidRDefault="00902DEB" w:rsidP="00B8594D">
      <w:pPr>
        <w:spacing w:after="0" w:line="240" w:lineRule="auto"/>
      </w:pPr>
      <w:r>
        <w:separator/>
      </w:r>
    </w:p>
  </w:endnote>
  <w:endnote w:type="continuationSeparator" w:id="0">
    <w:p w14:paraId="234FC134" w14:textId="77777777" w:rsidR="00902DEB" w:rsidRDefault="00902DE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5DC0" w14:textId="77777777" w:rsidR="00902DEB" w:rsidRDefault="00902DEB" w:rsidP="00B8594D">
      <w:pPr>
        <w:spacing w:after="0" w:line="240" w:lineRule="auto"/>
      </w:pPr>
      <w:r>
        <w:separator/>
      </w:r>
    </w:p>
  </w:footnote>
  <w:footnote w:type="continuationSeparator" w:id="0">
    <w:p w14:paraId="49AE1C78" w14:textId="77777777" w:rsidR="00902DEB" w:rsidRDefault="00902DE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7552E566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F07928">
      <w:rPr>
        <w:b/>
        <w:bCs/>
        <w:sz w:val="24"/>
        <w:szCs w:val="28"/>
      </w:rPr>
      <w:t xml:space="preserve">Nov </w:t>
    </w:r>
    <w:r w:rsidR="00A13A7B">
      <w:rPr>
        <w:b/>
        <w:bCs/>
        <w:sz w:val="24"/>
        <w:szCs w:val="28"/>
      </w:rPr>
      <w:t>17-21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Picture 1998292222" o:spid="_x0000_i1126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5F3"/>
    <w:rsid w:val="00047978"/>
    <w:rsid w:val="00060332"/>
    <w:rsid w:val="00070D56"/>
    <w:rsid w:val="000A08BF"/>
    <w:rsid w:val="000C603D"/>
    <w:rsid w:val="000D2BEA"/>
    <w:rsid w:val="000E1E8B"/>
    <w:rsid w:val="000E7846"/>
    <w:rsid w:val="000F497F"/>
    <w:rsid w:val="000F6E0F"/>
    <w:rsid w:val="00134848"/>
    <w:rsid w:val="00165010"/>
    <w:rsid w:val="001C37BC"/>
    <w:rsid w:val="001C61DF"/>
    <w:rsid w:val="002116E6"/>
    <w:rsid w:val="00231668"/>
    <w:rsid w:val="002431E9"/>
    <w:rsid w:val="00244FD3"/>
    <w:rsid w:val="00251B46"/>
    <w:rsid w:val="002536B5"/>
    <w:rsid w:val="002920AD"/>
    <w:rsid w:val="002950E1"/>
    <w:rsid w:val="002C4A96"/>
    <w:rsid w:val="002D02E5"/>
    <w:rsid w:val="002F1920"/>
    <w:rsid w:val="003006EE"/>
    <w:rsid w:val="00324D4A"/>
    <w:rsid w:val="00341831"/>
    <w:rsid w:val="003709BD"/>
    <w:rsid w:val="0038575B"/>
    <w:rsid w:val="003A20B8"/>
    <w:rsid w:val="0042142C"/>
    <w:rsid w:val="00440B54"/>
    <w:rsid w:val="00446F2B"/>
    <w:rsid w:val="004760E6"/>
    <w:rsid w:val="0047792E"/>
    <w:rsid w:val="00497133"/>
    <w:rsid w:val="004B5A46"/>
    <w:rsid w:val="004B7489"/>
    <w:rsid w:val="00551792"/>
    <w:rsid w:val="0058350C"/>
    <w:rsid w:val="00586FE1"/>
    <w:rsid w:val="00590ABD"/>
    <w:rsid w:val="005A6D0C"/>
    <w:rsid w:val="005D31E1"/>
    <w:rsid w:val="0061071A"/>
    <w:rsid w:val="00611CB8"/>
    <w:rsid w:val="00612275"/>
    <w:rsid w:val="00636E01"/>
    <w:rsid w:val="00660706"/>
    <w:rsid w:val="00690CA5"/>
    <w:rsid w:val="006B221C"/>
    <w:rsid w:val="006E10B1"/>
    <w:rsid w:val="006F0149"/>
    <w:rsid w:val="006F0CE0"/>
    <w:rsid w:val="006F1277"/>
    <w:rsid w:val="006F6EA5"/>
    <w:rsid w:val="00707CC8"/>
    <w:rsid w:val="00723F09"/>
    <w:rsid w:val="007276A1"/>
    <w:rsid w:val="0073044A"/>
    <w:rsid w:val="00752AD3"/>
    <w:rsid w:val="00764BB0"/>
    <w:rsid w:val="00781FD9"/>
    <w:rsid w:val="007C0841"/>
    <w:rsid w:val="007D3E6C"/>
    <w:rsid w:val="007D5406"/>
    <w:rsid w:val="007D7AE7"/>
    <w:rsid w:val="007E59DD"/>
    <w:rsid w:val="008016C7"/>
    <w:rsid w:val="00837BB5"/>
    <w:rsid w:val="0086094B"/>
    <w:rsid w:val="008725DA"/>
    <w:rsid w:val="00872678"/>
    <w:rsid w:val="00875765"/>
    <w:rsid w:val="0087672F"/>
    <w:rsid w:val="00893740"/>
    <w:rsid w:val="008D57C3"/>
    <w:rsid w:val="008E5298"/>
    <w:rsid w:val="008F5E20"/>
    <w:rsid w:val="00902DEB"/>
    <w:rsid w:val="00902E6D"/>
    <w:rsid w:val="009142B8"/>
    <w:rsid w:val="00920F89"/>
    <w:rsid w:val="009330C5"/>
    <w:rsid w:val="00941BD7"/>
    <w:rsid w:val="00950F25"/>
    <w:rsid w:val="009531A5"/>
    <w:rsid w:val="00965610"/>
    <w:rsid w:val="009745E9"/>
    <w:rsid w:val="00996863"/>
    <w:rsid w:val="009C5463"/>
    <w:rsid w:val="009E5E7E"/>
    <w:rsid w:val="009E710B"/>
    <w:rsid w:val="009F3CD0"/>
    <w:rsid w:val="00A13A7B"/>
    <w:rsid w:val="00A31100"/>
    <w:rsid w:val="00A47FE0"/>
    <w:rsid w:val="00A535E7"/>
    <w:rsid w:val="00A54B17"/>
    <w:rsid w:val="00A82A00"/>
    <w:rsid w:val="00A922EC"/>
    <w:rsid w:val="00A96360"/>
    <w:rsid w:val="00AA5BA1"/>
    <w:rsid w:val="00AB7A3A"/>
    <w:rsid w:val="00AC70E0"/>
    <w:rsid w:val="00B1372C"/>
    <w:rsid w:val="00B41B19"/>
    <w:rsid w:val="00B5013A"/>
    <w:rsid w:val="00B533AE"/>
    <w:rsid w:val="00B66F3F"/>
    <w:rsid w:val="00B83EE9"/>
    <w:rsid w:val="00B8594D"/>
    <w:rsid w:val="00BE31A8"/>
    <w:rsid w:val="00BF5E3C"/>
    <w:rsid w:val="00C27EC4"/>
    <w:rsid w:val="00C31328"/>
    <w:rsid w:val="00C423AB"/>
    <w:rsid w:val="00C5174F"/>
    <w:rsid w:val="00C54A98"/>
    <w:rsid w:val="00C64DE9"/>
    <w:rsid w:val="00CA5118"/>
    <w:rsid w:val="00CB3D54"/>
    <w:rsid w:val="00CB57E8"/>
    <w:rsid w:val="00CE6AA5"/>
    <w:rsid w:val="00D17EA9"/>
    <w:rsid w:val="00D24EC5"/>
    <w:rsid w:val="00D36135"/>
    <w:rsid w:val="00D54A1B"/>
    <w:rsid w:val="00D57AAF"/>
    <w:rsid w:val="00D67429"/>
    <w:rsid w:val="00D75988"/>
    <w:rsid w:val="00D85CA4"/>
    <w:rsid w:val="00DA521A"/>
    <w:rsid w:val="00DC663D"/>
    <w:rsid w:val="00DE4B17"/>
    <w:rsid w:val="00DF1BE7"/>
    <w:rsid w:val="00DF7C2D"/>
    <w:rsid w:val="00E0389E"/>
    <w:rsid w:val="00E13D8C"/>
    <w:rsid w:val="00E36BD1"/>
    <w:rsid w:val="00E42C57"/>
    <w:rsid w:val="00E5162C"/>
    <w:rsid w:val="00E673E8"/>
    <w:rsid w:val="00E707F2"/>
    <w:rsid w:val="00E712C6"/>
    <w:rsid w:val="00E83082"/>
    <w:rsid w:val="00EB4DDC"/>
    <w:rsid w:val="00EC1C0A"/>
    <w:rsid w:val="00ED1FE1"/>
    <w:rsid w:val="00EE2494"/>
    <w:rsid w:val="00EF08B3"/>
    <w:rsid w:val="00F07928"/>
    <w:rsid w:val="00F1345A"/>
    <w:rsid w:val="00F22FAD"/>
    <w:rsid w:val="00F253E9"/>
    <w:rsid w:val="00F25BDD"/>
    <w:rsid w:val="00F27340"/>
    <w:rsid w:val="00F51BB7"/>
    <w:rsid w:val="00FA54AE"/>
    <w:rsid w:val="00FA61FD"/>
    <w:rsid w:val="00FB644D"/>
    <w:rsid w:val="00FD5B98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F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23</cp:revision>
  <cp:lastPrinted>2024-07-28T21:42:00Z</cp:lastPrinted>
  <dcterms:created xsi:type="dcterms:W3CDTF">2025-10-29T17:57:00Z</dcterms:created>
  <dcterms:modified xsi:type="dcterms:W3CDTF">2025-10-29T18:22:00Z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